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sz w:val="24"/>
          <w:szCs w:val="24"/>
          <w:lang w:eastAsia="pl-PL"/>
        </w:rPr>
        <w:t xml:space="preserve">Ogłoszenie nr 303079 - 2016 z dnia 2016-08-26 r. </w:t>
      </w:r>
    </w:p>
    <w:p w:rsidR="00DF3F79" w:rsidRPr="00DF3F79" w:rsidRDefault="00DF3F79" w:rsidP="00DF3F79">
      <w:pPr>
        <w:spacing w:after="0" w:line="240" w:lineRule="auto"/>
        <w:jc w:val="center"/>
        <w:rPr>
          <w:rFonts w:ascii="Times New Roman" w:eastAsia="Times New Roman" w:hAnsi="Times New Roman" w:cs="Times New Roman"/>
          <w:sz w:val="24"/>
          <w:szCs w:val="24"/>
          <w:lang w:eastAsia="pl-PL"/>
        </w:rPr>
      </w:pPr>
      <w:r w:rsidRPr="00DF3F79">
        <w:rPr>
          <w:rFonts w:ascii="Times New Roman" w:eastAsia="Times New Roman" w:hAnsi="Times New Roman" w:cs="Times New Roman"/>
          <w:sz w:val="24"/>
          <w:szCs w:val="24"/>
          <w:lang w:eastAsia="pl-PL"/>
        </w:rPr>
        <w:t xml:space="preserve">Brody: </w:t>
      </w:r>
      <w:r w:rsidRPr="00DF3F79">
        <w:rPr>
          <w:rFonts w:ascii="Times New Roman" w:eastAsia="Times New Roman" w:hAnsi="Times New Roman" w:cs="Times New Roman"/>
          <w:sz w:val="24"/>
          <w:szCs w:val="24"/>
          <w:lang w:eastAsia="pl-PL"/>
        </w:rPr>
        <w:br/>
        <w:t xml:space="preserve">OGŁOSZENIE O ZMIANIE OGŁOSZENIA </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b/>
          <w:bCs/>
          <w:sz w:val="24"/>
          <w:szCs w:val="24"/>
          <w:lang w:eastAsia="pl-PL"/>
        </w:rPr>
        <w:t>OGŁOSZENIE DOTYCZY:</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sz w:val="24"/>
          <w:szCs w:val="24"/>
          <w:lang w:eastAsia="pl-PL"/>
        </w:rPr>
        <w:t xml:space="preserve">Ogłoszenia o zamówieniu </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sz w:val="24"/>
          <w:szCs w:val="24"/>
          <w:u w:val="single"/>
          <w:lang w:eastAsia="pl-PL"/>
        </w:rPr>
        <w:t>INFORMACJE O ZMIENIANYM OGŁOSZENIU</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b/>
          <w:bCs/>
          <w:sz w:val="24"/>
          <w:szCs w:val="24"/>
          <w:lang w:eastAsia="pl-PL"/>
        </w:rPr>
        <w:t xml:space="preserve">Numer: </w:t>
      </w:r>
      <w:r w:rsidRPr="00DF3F79">
        <w:rPr>
          <w:rFonts w:ascii="Times New Roman" w:eastAsia="Times New Roman" w:hAnsi="Times New Roman" w:cs="Times New Roman"/>
          <w:sz w:val="24"/>
          <w:szCs w:val="24"/>
          <w:lang w:eastAsia="pl-PL"/>
        </w:rPr>
        <w:t>302750</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Data: </w:t>
      </w:r>
      <w:r w:rsidRPr="00DF3F79">
        <w:rPr>
          <w:rFonts w:ascii="Times New Roman" w:eastAsia="Times New Roman" w:hAnsi="Times New Roman" w:cs="Times New Roman"/>
          <w:sz w:val="24"/>
          <w:szCs w:val="24"/>
          <w:lang w:eastAsia="pl-PL"/>
        </w:rPr>
        <w:t>25/08/2016</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sz w:val="24"/>
          <w:szCs w:val="24"/>
          <w:u w:val="single"/>
          <w:lang w:eastAsia="pl-PL"/>
        </w:rPr>
        <w:t>SEKCJA I: ZAMAWIAJĄCY</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sz w:val="24"/>
          <w:szCs w:val="24"/>
          <w:lang w:eastAsia="pl-PL"/>
        </w:rPr>
        <w:t xml:space="preserve">Gmina Brody, Krajowy numer identyfikacyjny 53392000000, ul. Ul. Rynek  2, 68343   Brody, woj. lubuskie, tel. 68 3712155 w. 38, faks 683 712 015. </w:t>
      </w:r>
      <w:r w:rsidRPr="00DF3F79">
        <w:rPr>
          <w:rFonts w:ascii="Times New Roman" w:eastAsia="Times New Roman" w:hAnsi="Times New Roman" w:cs="Times New Roman"/>
          <w:sz w:val="24"/>
          <w:szCs w:val="24"/>
          <w:lang w:eastAsia="pl-PL"/>
        </w:rPr>
        <w:br/>
        <w:t>Adres strony internetowej (</w:t>
      </w:r>
      <w:proofErr w:type="spellStart"/>
      <w:r w:rsidRPr="00DF3F79">
        <w:rPr>
          <w:rFonts w:ascii="Times New Roman" w:eastAsia="Times New Roman" w:hAnsi="Times New Roman" w:cs="Times New Roman"/>
          <w:sz w:val="24"/>
          <w:szCs w:val="24"/>
          <w:lang w:eastAsia="pl-PL"/>
        </w:rPr>
        <w:t>url</w:t>
      </w:r>
      <w:proofErr w:type="spellEnd"/>
      <w:r w:rsidRPr="00DF3F79">
        <w:rPr>
          <w:rFonts w:ascii="Times New Roman" w:eastAsia="Times New Roman" w:hAnsi="Times New Roman" w:cs="Times New Roman"/>
          <w:sz w:val="24"/>
          <w:szCs w:val="24"/>
          <w:lang w:eastAsia="pl-PL"/>
        </w:rPr>
        <w:t>): www.bip.brody.pl</w:t>
      </w:r>
      <w:r w:rsidRPr="00DF3F79">
        <w:rPr>
          <w:rFonts w:ascii="Times New Roman" w:eastAsia="Times New Roman" w:hAnsi="Times New Roman" w:cs="Times New Roman"/>
          <w:sz w:val="24"/>
          <w:szCs w:val="24"/>
          <w:lang w:eastAsia="pl-PL"/>
        </w:rPr>
        <w:br/>
        <w:t xml:space="preserve">Adres profilu nabywcy: </w:t>
      </w:r>
      <w:r w:rsidRPr="00DF3F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sz w:val="24"/>
          <w:szCs w:val="24"/>
          <w:u w:val="single"/>
          <w:lang w:eastAsia="pl-PL"/>
        </w:rPr>
        <w:t xml:space="preserve">SEKCJA II: ZMIANY W OGŁOSZENIU </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b/>
          <w:bCs/>
          <w:sz w:val="24"/>
          <w:szCs w:val="24"/>
          <w:lang w:eastAsia="pl-PL"/>
        </w:rPr>
        <w:t>II.1) Tekst, który należy zmienić:</w:t>
      </w:r>
    </w:p>
    <w:p w:rsidR="00DF3F79" w:rsidRPr="00DF3F79" w:rsidRDefault="00DF3F79" w:rsidP="00DF3F79">
      <w:pPr>
        <w:spacing w:after="24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b/>
          <w:bCs/>
          <w:sz w:val="24"/>
          <w:szCs w:val="24"/>
          <w:lang w:eastAsia="pl-PL"/>
        </w:rPr>
        <w:t>Miejsce, w którym znajduje się zmieniany tekst:</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III</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III.1.2)</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jest: </w:t>
      </w:r>
      <w:r w:rsidRPr="00DF3F79">
        <w:rPr>
          <w:rFonts w:ascii="Times New Roman" w:eastAsia="Times New Roman" w:hAnsi="Times New Roman" w:cs="Times New Roman"/>
          <w:sz w:val="24"/>
          <w:szCs w:val="24"/>
          <w:lang w:eastAsia="pl-PL"/>
        </w:rPr>
        <w:t xml:space="preserve">Określenie warunków: wykonawca wykaże, że posiada środki finansowe lub zdolność kredytową na kwotę nie mniejszą niż 150 000 zł (sto pięćdziesiąt tysięcy złotych) oraz, że jest ubezpieczony od odpowiedzialności cywilnej w zakresie prowadzonej działalności gospodarczej na kwotę min. 50 000 zł (pięćdziesiąt tysięcy złotych). Informacje dodatkowe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powinno być: </w:t>
      </w:r>
      <w:r w:rsidRPr="00DF3F79">
        <w:rPr>
          <w:rFonts w:ascii="Times New Roman" w:eastAsia="Times New Roman" w:hAnsi="Times New Roman" w:cs="Times New Roman"/>
          <w:sz w:val="24"/>
          <w:szCs w:val="24"/>
          <w:lang w:eastAsia="pl-PL"/>
        </w:rPr>
        <w:t xml:space="preserve">Określenie warunków: wykonawca wykaże, że posiada środki finansowe lub zdolność kredytową na kwotę nie mniejszą niż 150 000 zł (sto pięćdziesiąt tysięcy złotych) Informacje dodatkowe W przypadku wykonawców wspólnie ubiegających się o udzielenie zamówienia zamawiający dokona oceny spełniania warunku na podstawie ich łącznej sytuacji finansowej, co oznacza, iż sumowaniu podlegać będą kwoty każdego z wykonawców. Wykonawca może polegać na zdolnościach finansowych innych podmiotów na zasadach określonych w art. 22a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W takim przypadku zamawiający dokona oceny spełniania warunku na podstawie łącznej sytuacji finansowej wykonawcy i innych podmiotów, co oznacza, iż sumowaniu podlegać będą środki finansowe wykonawcy oraz każdego z innych podmiotów.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Miejsce, w którym znajduje się zmieniany tekst:</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III</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III.2.2)</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jest: </w:t>
      </w:r>
      <w:r w:rsidRPr="00DF3F79">
        <w:rPr>
          <w:rFonts w:ascii="Times New Roman" w:eastAsia="Times New Roman" w:hAnsi="Times New Roman" w:cs="Times New Roman"/>
          <w:sz w:val="24"/>
          <w:szCs w:val="24"/>
          <w:lang w:eastAsia="pl-PL"/>
        </w:rPr>
        <w:t xml:space="preserve">Zamawiający przewiduje następujące fakultatywne podstawy wykluczenia: (podstawa wykluczenia określona w art. 24 ust. 5 pkt 1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2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3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4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5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6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7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8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powinno być: </w:t>
      </w:r>
      <w:r w:rsidRPr="00DF3F79">
        <w:rPr>
          <w:rFonts w:ascii="Times New Roman" w:eastAsia="Times New Roman" w:hAnsi="Times New Roman" w:cs="Times New Roman"/>
          <w:sz w:val="24"/>
          <w:szCs w:val="24"/>
          <w:lang w:eastAsia="pl-PL"/>
        </w:rPr>
        <w:t xml:space="preserve">Zamawiający przewiduje następujące fakultatywne podstawy wykluczenia: (podstawa wykluczenia określona w art. 24 ust. 5 pkt 1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2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w:t>
      </w:r>
      <w:r w:rsidRPr="00DF3F79">
        <w:rPr>
          <w:rFonts w:ascii="Times New Roman" w:eastAsia="Times New Roman" w:hAnsi="Times New Roman" w:cs="Times New Roman"/>
          <w:sz w:val="24"/>
          <w:szCs w:val="24"/>
          <w:lang w:eastAsia="pl-PL"/>
        </w:rPr>
        <w:lastRenderedPageBreak/>
        <w:t xml:space="preserve">art. 24 ust. 5 pkt 4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(podstawa wykluczenia określona w art. 24 ust. 5 pkt 8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Miejsce, w którym znajduje się zmieniany tekst:</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III</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III.4)</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jest: </w:t>
      </w:r>
      <w:r w:rsidRPr="00DF3F79">
        <w:rPr>
          <w:rFonts w:ascii="Times New Roman" w:eastAsia="Times New Roman" w:hAnsi="Times New Roman" w:cs="Times New Roman"/>
          <w:sz w:val="24"/>
          <w:szCs w:val="24"/>
          <w:lang w:eastAsia="pl-PL"/>
        </w:rPr>
        <w:t xml:space="preserve">a) oświadczenie o braku podstaw do wykluczenia - Załącznik nr 2 b) aktualny odpis z właściwego rejestru lub z centralnej ewidencji i informacji o działalności gospodarczej, jeżeli odrębne przepisy wymagają wpisu do rejestru lub ewidencji, w celu wskazania braku podstaw do wykluczenia w oparciu o art. 24 ust.1 pkt ustawy, wystawianego nie wcześniej niż 6 miesięcy przed upływem terminu składania wniosków o dopuszczenie do udziału w postepowaniu o udzielenie zamówienia albo składania ofert. 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d)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e)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7.2.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powinno być: </w:t>
      </w:r>
      <w:r w:rsidRPr="00DF3F79">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art.24 ust. 5 pkt. 1 ustawy, wystawiony nie wcześniej niż 6 miesięcy przed upływem terminu składania ofert; 2)oświadczenie wykonawcy o braku wydania wobec niego prawomocnego wyroku sądu lub ostatecznej decyzji administracyjnej o zaleganiu z uiszczaniem podatków, opłat lub składek na ubezpieczenie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Miejsce, w którym znajduje się zmieniany tekst:</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III</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III.5.1)</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jest: </w:t>
      </w:r>
      <w:r w:rsidRPr="00DF3F79">
        <w:rPr>
          <w:rFonts w:ascii="Times New Roman" w:eastAsia="Times New Roman" w:hAnsi="Times New Roman" w:cs="Times New Roman"/>
          <w:sz w:val="24"/>
          <w:szCs w:val="24"/>
          <w:lang w:eastAsia="pl-PL"/>
        </w:rPr>
        <w:t xml:space="preserve">a)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Załącznik nr 4 Dowodami o których mowa powyżej są poświadczenia lub inne dokumenty, jeżeli z uzasadnionych przyczyn o obiektywnym </w:t>
      </w:r>
      <w:r w:rsidRPr="00DF3F79">
        <w:rPr>
          <w:rFonts w:ascii="Times New Roman" w:eastAsia="Times New Roman" w:hAnsi="Times New Roman" w:cs="Times New Roman"/>
          <w:sz w:val="24"/>
          <w:szCs w:val="24"/>
          <w:lang w:eastAsia="pl-PL"/>
        </w:rPr>
        <w:lastRenderedPageBreak/>
        <w:t xml:space="preserve">charakterze Wykonawca nie jest w stanie uzyskać poświadczenia. W przypadku, gdy Zamawiający jest podmiotem, na rzecz którego roboty budowlane zostały wcześniej wykonane, Wykonawca nie ma obowiązku przedkładania dowodów o których mowa powyżej. b)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Załącznik nr 5 c) oświadczenie, że osoby, które będą uczestniczyć w wykonywaniu zamówienia, posiadają wymagane uprawnienia, jeżeli ustawy nakładają obowiązek posiadania takich uprawnień - Załącznik nr 6 d) informacja banku lub spółdzielczej kasy oszczędnościowo-kredytowej potwierdzającej wysokość posiadanych środków finansowych lub zdolność kredytową wykonawcy, wystawionej nie wcześniej niż 3 miesiące przed upływem terminu składania ofert albo składania wniosków o dopuszczenie do udziału w postępowaniu o udzielenie zamówienia; e) opłacona polisa, a w przypadku jej braku, innego dokumentu potwierdzającego, że wykonawca jest ubezpieczony od odpowiedzialności cywilnej w zakresie prowadzonej działalności związanej z przedmiotem zamówienia f) Wykonawca powołujący się przy wykazywaniu spełnienia warunków udziału w postępowaniu, o których mowa w art. 22 ust. 1 pkt 4 ustawy, na zasoby innych podmiotów przedkłada następujące dokumenty dotyczące podmiotów, zasobami których będzie dysponował wykonawca: - 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 - opłaconą polisę, a w przypadku jej braku, inny dokument potwierdzający, że inny podmiot jest ubezpieczony od odpowiedzialności cywilnej w zakresie prowadzonej działalności związanej z przedmiotem zamówienia; Uwaga: Zgodnie z art. 26 ust. 2b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powinno być: </w:t>
      </w:r>
      <w:r w:rsidRPr="00DF3F79">
        <w:rPr>
          <w:rFonts w:ascii="Times New Roman" w:eastAsia="Times New Roman" w:hAnsi="Times New Roman" w:cs="Times New Roman"/>
          <w:sz w:val="24"/>
          <w:szCs w:val="24"/>
          <w:lang w:eastAsia="pl-PL"/>
        </w:rP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4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w:t>
      </w:r>
      <w:r w:rsidRPr="00DF3F79">
        <w:rPr>
          <w:rFonts w:ascii="Times New Roman" w:eastAsia="Times New Roman" w:hAnsi="Times New Roman" w:cs="Times New Roman"/>
          <w:sz w:val="24"/>
          <w:szCs w:val="24"/>
          <w:lang w:eastAsia="pl-PL"/>
        </w:rPr>
        <w:lastRenderedPageBreak/>
        <w:t xml:space="preserve">SIWZ; 3) informację banku lub spółdzielczej kasy oszczędnościowo – kredytowej potwierdzającą wysokość posiadanych środków finansowych lub zdolność kredytową Wykonawcy wystawioną nie wcześniej niż 1 miesiąc przed upływem terminu składania ofert. Jeżeli z uzasadnionej przyczyny Wykonawca nie może złożyć dokumentów dotyczących sytuacji finansowej wymaganych przez Zamawiającego (pkt 6.5.3.SIWZ), może złożyć inny dokument, który w wystarczający sposób potwierdza spełnianie opisanego przez Zamawiającego warunku udziału w postępowaniu.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Miejsce, w którym znajduje się zmieniany tekst:</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IV</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IV.2.2)</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jest: </w:t>
      </w:r>
      <w:r w:rsidRPr="00DF3F79">
        <w:rPr>
          <w:rFonts w:ascii="Times New Roman" w:eastAsia="Times New Roman" w:hAnsi="Times New Roman" w:cs="Times New Roman"/>
          <w:sz w:val="24"/>
          <w:szCs w:val="24"/>
          <w:lang w:eastAsia="pl-PL"/>
        </w:rPr>
        <w:t xml:space="preserve">cena 96 okres gwarancji 4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powinno być: </w:t>
      </w:r>
      <w:r w:rsidRPr="00DF3F79">
        <w:rPr>
          <w:rFonts w:ascii="Times New Roman" w:eastAsia="Times New Roman" w:hAnsi="Times New Roman" w:cs="Times New Roman"/>
          <w:sz w:val="24"/>
          <w:szCs w:val="24"/>
          <w:lang w:eastAsia="pl-PL"/>
        </w:rPr>
        <w:t>Cena 60 Okres gwarancji 40</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Miejsce, w którym znajduje się zmieniany tekst:</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IV</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IV.5)</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jest: </w:t>
      </w:r>
      <w:r w:rsidRPr="00DF3F79">
        <w:rPr>
          <w:rFonts w:ascii="Times New Roman" w:eastAsia="Times New Roman" w:hAnsi="Times New Roman" w:cs="Times New Roman"/>
          <w:sz w:val="24"/>
          <w:szCs w:val="24"/>
          <w:lang w:eastAsia="pl-PL"/>
        </w:rPr>
        <w:t xml:space="preserve">1. Zmiany terminu realizacji przedmiotu umowy, gdy nastąpią: a) działania siły wyższej, tj. wyjątkowego zdarzenia lub okoliczności, b) zmiany będące następstwem okoliczności leżących po stronie Zamawiającego, w szczególności wstrzymanie realizacji umowy przez Zamawiającego, konieczność usunięcia błędów lub wprowadzenie zmian w dokumentacji projektowej lub dokumentacji technicznej urządzeń; c) inne przyczyny zewnętrzne niezależne od Zamawiającego oraz Wykonawcy skutkujące niemożliwością prowadzenia działań w celu wykonania umowy; d) wykonanie dodatkowych robót zamiennych; e) zaistnienie konieczności wykonania robót dodatkowych; f) w przypadku wystąpienia którejkolwiek z okoliczności wymienionych powyżej termin wykonania umowy może ulec odpowiedniemu przedłużeniu, o czas niezbędny do zakończenia wykonania jej przedmiotu w sposób należyty. 2. Zmiany osobowe a) zmiana osób, realizująca przedmiot umowy na inne legitymujące się, co najmniej równoważnymi uprawnieniami, o których mowa w ustawie Prawo budowlane, Prawo geologiczne i górnicze lub określone innymi ustawami; b) zmiana osób przy pomocy, których Wykonawca realizuje przedmiot umowy, a od których wymagano określonego doświadczenia lub wykształcenia na inne legitymujące się doświadczeniem lub wykształceniem spełniającym wymóg SIWZ 3. Zmiany organizacji spełnienia świadczeń w zakresie: a) zmiana zasad dokonywania odbiorów robót; 4. Pozostałe okoliczności powodujące możliwość zmiany umowy: a) siła wyższa uniemożliwiająca wykonanie przedmiotu umowy zgodnie ze SIWZ b) zmiana obowiązującej stawki VAT; c) zmiana sposobu rozliczania umowy lub dokonywania płatności na rzecz Wykonawcy na skutek zmian zawartej przez Zamawiającego umowy; 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Zmiany postanowień umowy następują w formie pisemnej pod rygorem nieważności. 6. Przyjęcie niniejszych postanowień umowy stanowi jeden z istotnych warunków przyjęcia oferty. 7. Zamawiający zastrzega sobie prawo odstąpienia od umowy na podstawie art. 145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8. Wszystkie powyższe postanowienia stanowią katalog zmian, na które Zamawiający wyraził zgodę. Nie stanowią jednocześnie zobowiązania do wyrażenia takiej zgody zarówno przez Zamawiającego jak i przez Wykonawcę.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powinno być: </w:t>
      </w:r>
      <w:r w:rsidRPr="00DF3F79">
        <w:rPr>
          <w:rFonts w:ascii="Times New Roman" w:eastAsia="Times New Roman" w:hAnsi="Times New Roman" w:cs="Times New Roman"/>
          <w:sz w:val="24"/>
          <w:szCs w:val="24"/>
          <w:lang w:eastAsia="pl-PL"/>
        </w:rPr>
        <w:t xml:space="preserve">Zamawiający dopuszcza możliwość zmiany postanowień zawartej umowy w stosunku do treści oferty, na podstawie której dokona wyboru </w:t>
      </w:r>
      <w:r w:rsidRPr="00DF3F79">
        <w:rPr>
          <w:rFonts w:ascii="Times New Roman" w:eastAsia="Times New Roman" w:hAnsi="Times New Roman" w:cs="Times New Roman"/>
          <w:sz w:val="24"/>
          <w:szCs w:val="24"/>
          <w:lang w:eastAsia="pl-PL"/>
        </w:rPr>
        <w:lastRenderedPageBreak/>
        <w:t xml:space="preserve">Wykonawcy w zakresie zmiany w realizacji przedmiotu umowy, w przypadku wystąpienia niezależnych od stron okoliczności, potwierdzonych przez obie strony umowy, z następujących powodów: 1. gwałtowna dekoniunktura; 2. kryzys finansowy w skali ponadpaństwowej; 3. powszechna niedostępność surowców; 4. działania osób trzecich uniemożliwiających wykonanie prac, które to działania nie są konsekwencją winy którejkolwiek ze stron; 5. z powodu istotnych braków lub błędów w dokumentacji projektowej, również tych polegających na niezgodności dokumentacji z przepisami prawa; 6. z powodu wystąpienia dodatkowych, a niemożliwych do przewidzenia przed zawarciem umowy przez doświadczonego Wykonawcę, robót lub zamówień; 7. z powodu uzasadnionych zmian w zakresie sposobu wykonania przedmiotu zamówienia proponowanych przez Zamawiającego lub Wykonawcę, jeżeli te zmiany są korzystne dla Zamawiającego; 8.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9. z powodu okoliczności siły wyższej np. niekorzystne warunki atmosferyczne, tj. powodzie, huragany, klęska żywiołowa itp. Zmiany w realizacji przedmiotu zamówienia mogą polegać wyłącznie na zmianie technologii lub zastosowaniu innych, zamiennych materiałów budowlanych, które służyć będą ulepszeniu realizowanego zamówienia i usprawnieniu procesu budowlanego, w ramach tej samej grupy i klasy CPV. W przypadku zmiany w realizacji przedmiotu umowy zamawiający dopuszcza możliwość zmiany wynagrodzenia wykonawcy. Zasady ustalenia wynagrodzenia wykonawcy w przypadku zmiany w realizacji przedmiotu umowy określa par. 6 wzoru umowy. Każda w/w zmiana postanowień zawartej z wykonawcą umowy wymaga formy pisemnej w postaci aneksu pod rygorem nieważności.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Miejsce, w którym znajduje się zmieniany tekst:</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III</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III.1.3)</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jest: </w:t>
      </w:r>
      <w:r w:rsidRPr="00DF3F79">
        <w:rPr>
          <w:rFonts w:ascii="Times New Roman" w:eastAsia="Times New Roman" w:hAnsi="Times New Roman" w:cs="Times New Roman"/>
          <w:sz w:val="24"/>
          <w:szCs w:val="24"/>
          <w:lang w:eastAsia="pl-PL"/>
        </w:rPr>
        <w:t xml:space="preserve">Wykonawca wykaże, że dysponuje osobami lub przedstawi zobowiązanie innych podmiotów, posiadającymi uprawnienia wydane na podstawie obecnie obowiązujących przepisów lub odpowiadające im uprawnienia równoważne, które zostały im wydane na podstawie wcześniej obowiązujących przepisów do kierowania robotami w specjalnościach: </w:t>
      </w:r>
      <w:proofErr w:type="spellStart"/>
      <w:r w:rsidRPr="00DF3F79">
        <w:rPr>
          <w:rFonts w:ascii="Times New Roman" w:eastAsia="Times New Roman" w:hAnsi="Times New Roman" w:cs="Times New Roman"/>
          <w:sz w:val="24"/>
          <w:szCs w:val="24"/>
          <w:lang w:eastAsia="pl-PL"/>
        </w:rPr>
        <w:t>konstrukcyjno</w:t>
      </w:r>
      <w:proofErr w:type="spellEnd"/>
      <w:r w:rsidRPr="00DF3F79">
        <w:rPr>
          <w:rFonts w:ascii="Times New Roman" w:eastAsia="Times New Roman" w:hAnsi="Times New Roman" w:cs="Times New Roman"/>
          <w:sz w:val="24"/>
          <w:szCs w:val="24"/>
          <w:lang w:eastAsia="pl-PL"/>
        </w:rPr>
        <w:t xml:space="preserve"> – budowlanej (min.1 osoba)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powinno być: </w:t>
      </w:r>
      <w:r w:rsidRPr="00DF3F79">
        <w:rPr>
          <w:rFonts w:ascii="Times New Roman" w:eastAsia="Times New Roman" w:hAnsi="Times New Roman" w:cs="Times New Roman"/>
          <w:sz w:val="24"/>
          <w:szCs w:val="24"/>
          <w:lang w:eastAsia="pl-PL"/>
        </w:rPr>
        <w:t xml:space="preserve">Należy wykazać, iż w okresie ostatnich 5 lat przed upływem terminu składania ofert, a jeżeli okres prowadzenia działalności jest krótszy - w tym okresie wykonawca wykonał co najmniej dwie roboty budowlane polegające na budowie, przebudowie lub remoncie obiektów o kubaturze 1200m kw., z czego co najmniej jedna robota została wykonana na wartość nie mniejszą niż 150 000,00 zł (sto pięćdziesiąt tysięcy złotych. 2)Należy wykazać dysponowanie przynajmniej 1 osobą posiadającą uprawnienia do kierowania robotami budowlanymi w specjalności </w:t>
      </w:r>
      <w:proofErr w:type="spellStart"/>
      <w:r w:rsidRPr="00DF3F79">
        <w:rPr>
          <w:rFonts w:ascii="Times New Roman" w:eastAsia="Times New Roman" w:hAnsi="Times New Roman" w:cs="Times New Roman"/>
          <w:sz w:val="24"/>
          <w:szCs w:val="24"/>
          <w:lang w:eastAsia="pl-PL"/>
        </w:rPr>
        <w:t>konstrukcyjno</w:t>
      </w:r>
      <w:proofErr w:type="spellEnd"/>
      <w:r w:rsidRPr="00DF3F79">
        <w:rPr>
          <w:rFonts w:ascii="Times New Roman" w:eastAsia="Times New Roman" w:hAnsi="Times New Roman" w:cs="Times New Roman"/>
          <w:sz w:val="24"/>
          <w:szCs w:val="24"/>
          <w:lang w:eastAsia="pl-PL"/>
        </w:rPr>
        <w:t xml:space="preserve"> budowlanej lub odpowiadające im równoważne uprawnienia budowlane, które zostały wydane na podstawie wcześniej obowiązujących przepisów, bądź są uznawane na zasadach określonych w przepisach odrębnych, w szczególności art. 20a Ustawy o samorządach zawodowych architektów, inżynierów budownictwa oraz urbanistów jako świadczenie usług transgranicznych. Zamawiający wymaga od wykonawców wskazania w ofercie lub we wniosku o dopuszczenie do udziału w postępowaniu imion i nazwisk osób wykonujących czynności przy realizacji zamówienia wraz z informacją o kwalifikacjach zawodowych lub </w:t>
      </w:r>
      <w:r w:rsidRPr="00DF3F79">
        <w:rPr>
          <w:rFonts w:ascii="Times New Roman" w:eastAsia="Times New Roman" w:hAnsi="Times New Roman" w:cs="Times New Roman"/>
          <w:sz w:val="24"/>
          <w:szCs w:val="24"/>
          <w:lang w:eastAsia="pl-PL"/>
        </w:rPr>
        <w:lastRenderedPageBreak/>
        <w:t xml:space="preserve">doświadczeniu tych osób: nie Informacje dodatkowe: 1) W przypadku wykonawców wspólnie ubiegających się o udzielenie zamówienia zamawiający wymaga aby warunek został spełniony samodzielnie przez minimum jednego z wykonawców występujących wspólnie, tzn. co najmniej jeden wykonawca wykaże się doświadczeniem, tj. wykonał roboty budowlane określone w pkt. 6.1.2.1.SIWZ. W przypadku, gdy żaden z wykonawców nie posiada wymaganej wiedzy i doświadczenia, może on polegać na wiedzy i doświadczeniu innych podmiotów na zasadach określonych w art. 22a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2) W przypadku wykonawców wspólnie ubiegających się o udzielenie zamówienia zamawiający dokona oceny spełniania warunku na podstawie ich łącznego potencjału kadrowego. Wykonawca może polegać na osobach zdolnych do wykonania zamówienia innych podmiotów na zasadach określonych w art. 22a ustawy </w:t>
      </w:r>
      <w:proofErr w:type="spellStart"/>
      <w:r w:rsidRPr="00DF3F79">
        <w:rPr>
          <w:rFonts w:ascii="Times New Roman" w:eastAsia="Times New Roman" w:hAnsi="Times New Roman" w:cs="Times New Roman"/>
          <w:sz w:val="24"/>
          <w:szCs w:val="24"/>
          <w:lang w:eastAsia="pl-PL"/>
        </w:rPr>
        <w:t>Pzp</w:t>
      </w:r>
      <w:proofErr w:type="spellEnd"/>
      <w:r w:rsidRPr="00DF3F79">
        <w:rPr>
          <w:rFonts w:ascii="Times New Roman" w:eastAsia="Times New Roman" w:hAnsi="Times New Roman" w:cs="Times New Roman"/>
          <w:sz w:val="24"/>
          <w:szCs w:val="24"/>
          <w:lang w:eastAsia="pl-PL"/>
        </w:rPr>
        <w:t xml:space="preserve">. W takim przypadku zamawiający dokona oceny spełniania warunku na podstawie łącznego potencjału kadrowego wykonawcy i innych podmiotów.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Miejsce, w którym znajduje się zmieniany tekst:</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IV</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IV.6.2)</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jest: </w:t>
      </w:r>
      <w:r w:rsidRPr="00DF3F79">
        <w:rPr>
          <w:rFonts w:ascii="Times New Roman" w:eastAsia="Times New Roman" w:hAnsi="Times New Roman" w:cs="Times New Roman"/>
          <w:sz w:val="24"/>
          <w:szCs w:val="24"/>
          <w:lang w:eastAsia="pl-PL"/>
        </w:rPr>
        <w:t xml:space="preserve">Data: 09/09/2016, godzina: 09:45,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W ogłoszeniu powinno być: </w:t>
      </w:r>
      <w:r w:rsidRPr="00DF3F79">
        <w:rPr>
          <w:rFonts w:ascii="Times New Roman" w:eastAsia="Times New Roman" w:hAnsi="Times New Roman" w:cs="Times New Roman"/>
          <w:sz w:val="24"/>
          <w:szCs w:val="24"/>
          <w:lang w:eastAsia="pl-PL"/>
        </w:rPr>
        <w:t xml:space="preserve">Data: 12/09/2016, godzina: 09:45, </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b/>
          <w:bCs/>
          <w:sz w:val="24"/>
          <w:szCs w:val="24"/>
          <w:lang w:eastAsia="pl-PL"/>
        </w:rPr>
        <w:t>II.2) Tekst, który należy dodać</w:t>
      </w:r>
    </w:p>
    <w:p w:rsidR="00DF3F79" w:rsidRPr="00DF3F79" w:rsidRDefault="00DF3F79" w:rsidP="00DF3F79">
      <w:pPr>
        <w:spacing w:after="0" w:line="240" w:lineRule="auto"/>
        <w:rPr>
          <w:rFonts w:ascii="Times New Roman" w:eastAsia="Times New Roman" w:hAnsi="Times New Roman" w:cs="Times New Roman"/>
          <w:sz w:val="24"/>
          <w:szCs w:val="24"/>
          <w:lang w:eastAsia="pl-PL"/>
        </w:rPr>
      </w:pPr>
      <w:r w:rsidRPr="00DF3F79">
        <w:rPr>
          <w:rFonts w:ascii="Times New Roman" w:eastAsia="Times New Roman" w:hAnsi="Times New Roman" w:cs="Times New Roman"/>
          <w:b/>
          <w:bCs/>
          <w:sz w:val="24"/>
          <w:szCs w:val="24"/>
          <w:lang w:eastAsia="pl-PL"/>
        </w:rPr>
        <w:t xml:space="preserve">Miejsce, w którym należy dodać tekst: </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Numer sekcji: </w:t>
      </w:r>
      <w:r w:rsidRPr="00DF3F79">
        <w:rPr>
          <w:rFonts w:ascii="Times New Roman" w:eastAsia="Times New Roman" w:hAnsi="Times New Roman" w:cs="Times New Roman"/>
          <w:sz w:val="24"/>
          <w:szCs w:val="24"/>
          <w:lang w:eastAsia="pl-PL"/>
        </w:rPr>
        <w:t>III</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Punkt: </w:t>
      </w:r>
      <w:r w:rsidRPr="00DF3F79">
        <w:rPr>
          <w:rFonts w:ascii="Times New Roman" w:eastAsia="Times New Roman" w:hAnsi="Times New Roman" w:cs="Times New Roman"/>
          <w:sz w:val="24"/>
          <w:szCs w:val="24"/>
          <w:lang w:eastAsia="pl-PL"/>
        </w:rPr>
        <w:t>III.7)</w:t>
      </w:r>
      <w:r w:rsidRPr="00DF3F79">
        <w:rPr>
          <w:rFonts w:ascii="Times New Roman" w:eastAsia="Times New Roman" w:hAnsi="Times New Roman" w:cs="Times New Roman"/>
          <w:sz w:val="24"/>
          <w:szCs w:val="24"/>
          <w:lang w:eastAsia="pl-PL"/>
        </w:rPr>
        <w:br/>
      </w:r>
      <w:r w:rsidRPr="00DF3F79">
        <w:rPr>
          <w:rFonts w:ascii="Times New Roman" w:eastAsia="Times New Roman" w:hAnsi="Times New Roman" w:cs="Times New Roman"/>
          <w:b/>
          <w:bCs/>
          <w:sz w:val="24"/>
          <w:szCs w:val="24"/>
          <w:lang w:eastAsia="pl-PL"/>
        </w:rPr>
        <w:t xml:space="preserve">Tekst, który należy dodać w ogłoszeniu: </w:t>
      </w:r>
      <w:r w:rsidRPr="00DF3F79">
        <w:rPr>
          <w:rFonts w:ascii="Times New Roman" w:eastAsia="Times New Roman" w:hAnsi="Times New Roman" w:cs="Times New Roman"/>
          <w:sz w:val="24"/>
          <w:szCs w:val="24"/>
          <w:lang w:eastAsia="pl-PL"/>
        </w:rPr>
        <w:t xml:space="preserve">1. Oferta na wykonanie zamówienia - załącznik nr 1 2. Wszystkie oświadczenia i dokumenty wymienione w pkt. 6.3. SIWZ. 3. Pełnomocnictwo (jeśli dotyczy). 4. Potwierdzenie wniesienia wadium (patrz pkt. 8.9. SIWZ). 5. Kosztorys ofertowy. </w:t>
      </w:r>
    </w:p>
    <w:p w:rsidR="005D398B" w:rsidRDefault="005D398B">
      <w:bookmarkStart w:id="0" w:name="_GoBack"/>
      <w:bookmarkEnd w:id="0"/>
    </w:p>
    <w:sectPr w:rsidR="005D3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7A"/>
    <w:rsid w:val="005D398B"/>
    <w:rsid w:val="00900A7A"/>
    <w:rsid w:val="00DF3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230637">
      <w:bodyDiv w:val="1"/>
      <w:marLeft w:val="0"/>
      <w:marRight w:val="0"/>
      <w:marTop w:val="0"/>
      <w:marBottom w:val="0"/>
      <w:divBdr>
        <w:top w:val="none" w:sz="0" w:space="0" w:color="auto"/>
        <w:left w:val="none" w:sz="0" w:space="0" w:color="auto"/>
        <w:bottom w:val="none" w:sz="0" w:space="0" w:color="auto"/>
        <w:right w:val="none" w:sz="0" w:space="0" w:color="auto"/>
      </w:divBdr>
      <w:divsChild>
        <w:div w:id="73362655">
          <w:marLeft w:val="0"/>
          <w:marRight w:val="0"/>
          <w:marTop w:val="0"/>
          <w:marBottom w:val="0"/>
          <w:divBdr>
            <w:top w:val="none" w:sz="0" w:space="0" w:color="auto"/>
            <w:left w:val="none" w:sz="0" w:space="0" w:color="auto"/>
            <w:bottom w:val="none" w:sz="0" w:space="0" w:color="auto"/>
            <w:right w:val="none" w:sz="0" w:space="0" w:color="auto"/>
          </w:divBdr>
          <w:divsChild>
            <w:div w:id="1823958805">
              <w:marLeft w:val="0"/>
              <w:marRight w:val="0"/>
              <w:marTop w:val="0"/>
              <w:marBottom w:val="0"/>
              <w:divBdr>
                <w:top w:val="none" w:sz="0" w:space="0" w:color="auto"/>
                <w:left w:val="none" w:sz="0" w:space="0" w:color="auto"/>
                <w:bottom w:val="none" w:sz="0" w:space="0" w:color="auto"/>
                <w:right w:val="none" w:sz="0" w:space="0" w:color="auto"/>
              </w:divBdr>
            </w:div>
            <w:div w:id="814879194">
              <w:marLeft w:val="0"/>
              <w:marRight w:val="0"/>
              <w:marTop w:val="0"/>
              <w:marBottom w:val="0"/>
              <w:divBdr>
                <w:top w:val="none" w:sz="0" w:space="0" w:color="auto"/>
                <w:left w:val="none" w:sz="0" w:space="0" w:color="auto"/>
                <w:bottom w:val="none" w:sz="0" w:space="0" w:color="auto"/>
                <w:right w:val="none" w:sz="0" w:space="0" w:color="auto"/>
              </w:divBdr>
            </w:div>
            <w:div w:id="1912765401">
              <w:marLeft w:val="0"/>
              <w:marRight w:val="0"/>
              <w:marTop w:val="0"/>
              <w:marBottom w:val="0"/>
              <w:divBdr>
                <w:top w:val="none" w:sz="0" w:space="0" w:color="auto"/>
                <w:left w:val="none" w:sz="0" w:space="0" w:color="auto"/>
                <w:bottom w:val="none" w:sz="0" w:space="0" w:color="auto"/>
                <w:right w:val="none" w:sz="0" w:space="0" w:color="auto"/>
              </w:divBdr>
            </w:div>
            <w:div w:id="1716344839">
              <w:marLeft w:val="0"/>
              <w:marRight w:val="0"/>
              <w:marTop w:val="0"/>
              <w:marBottom w:val="0"/>
              <w:divBdr>
                <w:top w:val="none" w:sz="0" w:space="0" w:color="auto"/>
                <w:left w:val="none" w:sz="0" w:space="0" w:color="auto"/>
                <w:bottom w:val="none" w:sz="0" w:space="0" w:color="auto"/>
                <w:right w:val="none" w:sz="0" w:space="0" w:color="auto"/>
              </w:divBdr>
            </w:div>
            <w:div w:id="920137721">
              <w:marLeft w:val="0"/>
              <w:marRight w:val="0"/>
              <w:marTop w:val="0"/>
              <w:marBottom w:val="0"/>
              <w:divBdr>
                <w:top w:val="none" w:sz="0" w:space="0" w:color="auto"/>
                <w:left w:val="none" w:sz="0" w:space="0" w:color="auto"/>
                <w:bottom w:val="none" w:sz="0" w:space="0" w:color="auto"/>
                <w:right w:val="none" w:sz="0" w:space="0" w:color="auto"/>
              </w:divBdr>
              <w:divsChild>
                <w:div w:id="598491596">
                  <w:marLeft w:val="0"/>
                  <w:marRight w:val="0"/>
                  <w:marTop w:val="0"/>
                  <w:marBottom w:val="0"/>
                  <w:divBdr>
                    <w:top w:val="none" w:sz="0" w:space="0" w:color="auto"/>
                    <w:left w:val="none" w:sz="0" w:space="0" w:color="auto"/>
                    <w:bottom w:val="none" w:sz="0" w:space="0" w:color="auto"/>
                    <w:right w:val="none" w:sz="0" w:space="0" w:color="auto"/>
                  </w:divBdr>
                </w:div>
                <w:div w:id="15288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2776</Words>
  <Characters>16661</Characters>
  <Application>Microsoft Office Word</Application>
  <DocSecurity>0</DocSecurity>
  <Lines>138</Lines>
  <Paragraphs>38</Paragraphs>
  <ScaleCrop>false</ScaleCrop>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Wysługocka</dc:creator>
  <cp:keywords/>
  <dc:description/>
  <cp:lastModifiedBy>Halina Wysługocka</cp:lastModifiedBy>
  <cp:revision>2</cp:revision>
  <dcterms:created xsi:type="dcterms:W3CDTF">2016-08-26T11:23:00Z</dcterms:created>
  <dcterms:modified xsi:type="dcterms:W3CDTF">2016-08-26T11:23:00Z</dcterms:modified>
</cp:coreProperties>
</file>